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D1" w:rsidRPr="00374095" w:rsidRDefault="00BF64D1" w:rsidP="00BF64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4095">
        <w:rPr>
          <w:rFonts w:ascii="Times New Roman" w:hAnsi="Times New Roman" w:cs="Times New Roman"/>
          <w:b/>
          <w:sz w:val="28"/>
          <w:szCs w:val="28"/>
          <w:lang w:val="ru-RU"/>
        </w:rPr>
        <w:t>Список делегации Великого Национального Собрания (Парламента)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740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Турецкой Республики, прибывающей для участия в церемонии открытия выставки: </w:t>
      </w:r>
    </w:p>
    <w:p w:rsidR="00BF64D1" w:rsidRPr="00374095" w:rsidRDefault="00BF64D1" w:rsidP="00BF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072" w:type="dxa"/>
        <w:tblInd w:w="108" w:type="dxa"/>
        <w:tblLook w:val="04A0"/>
      </w:tblPr>
      <w:tblGrid>
        <w:gridCol w:w="534"/>
        <w:gridCol w:w="3578"/>
        <w:gridCol w:w="4960"/>
      </w:tblGrid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Мераль</w:t>
            </w:r>
            <w:proofErr w:type="spell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АКШЕНЕР (г-жа)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t>Meral AKŞENER</w:t>
            </w: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Вице-спикер Парламента, депутат от провинции Стамбул</w:t>
            </w: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Малик </w:t>
            </w: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Эждер</w:t>
            </w:r>
            <w:proofErr w:type="spell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ОЗДЕМИР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br/>
              <w:t>(Malik Ecder ÖZDEMİR)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Администрации Парламента, депутат от провинции </w:t>
            </w: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Сивас</w:t>
            </w:r>
            <w:proofErr w:type="spell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Хасан</w:t>
            </w:r>
            <w:proofErr w:type="gram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</w:t>
            </w:r>
            <w:proofErr w:type="gram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ами ЙЫЛДЫРЫМ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br/>
              <w:t>(Hasan Hami YILDIRIM)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от провинции </w:t>
            </w: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Бурдур</w:t>
            </w:r>
            <w:proofErr w:type="spellEnd"/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Мухаммед КАРАДАГ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br/>
              <w:t>(Muhammed KARADAĞ)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Сотрудник Департамента внешних связей и протокола Парламента </w:t>
            </w:r>
            <w:r w:rsidRPr="0037409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(переводчик)</w:t>
            </w: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Айлин</w:t>
            </w:r>
            <w:proofErr w:type="spell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САВ (г-жа)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br/>
              <w:t>(Aylin SAV)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Сотрудник Департамента внешних связей и протокола Парламента </w:t>
            </w: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64D1" w:rsidRPr="00374095" w:rsidTr="00F9534F">
        <w:tc>
          <w:tcPr>
            <w:tcW w:w="534" w:type="dxa"/>
            <w:shd w:val="clear" w:color="auto" w:fill="auto"/>
          </w:tcPr>
          <w:p w:rsidR="00BF64D1" w:rsidRPr="00374095" w:rsidRDefault="00BF64D1" w:rsidP="00F953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78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Ышыл</w:t>
            </w:r>
            <w:proofErr w:type="spellEnd"/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АБЕШ</w:t>
            </w:r>
            <w:r w:rsidRPr="00374095">
              <w:rPr>
                <w:rFonts w:ascii="Times New Roman" w:hAnsi="Times New Roman" w:cs="Times New Roman"/>
                <w:sz w:val="28"/>
                <w:szCs w:val="28"/>
              </w:rPr>
              <w:br/>
              <w:t>(Işıl ABEŞ)</w:t>
            </w:r>
          </w:p>
        </w:tc>
        <w:tc>
          <w:tcPr>
            <w:tcW w:w="4960" w:type="dxa"/>
            <w:shd w:val="clear" w:color="auto" w:fill="auto"/>
          </w:tcPr>
          <w:p w:rsidR="00BF64D1" w:rsidRPr="00374095" w:rsidRDefault="00BF64D1" w:rsidP="00F9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Сотрудник пресс-службы Вице-спикера Парламента</w:t>
            </w:r>
          </w:p>
        </w:tc>
      </w:tr>
    </w:tbl>
    <w:p w:rsidR="00254CEA" w:rsidRDefault="00254CEA">
      <w:pPr>
        <w:rPr>
          <w:lang w:val="ru-RU"/>
        </w:rPr>
      </w:pPr>
    </w:p>
    <w:p w:rsidR="006A296E" w:rsidRDefault="006A296E">
      <w:pPr>
        <w:rPr>
          <w:lang w:val="ru-RU"/>
        </w:rPr>
      </w:pPr>
    </w:p>
    <w:p w:rsidR="006A296E" w:rsidRPr="00D34485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485">
        <w:rPr>
          <w:rFonts w:ascii="Times New Roman" w:hAnsi="Times New Roman" w:cs="Times New Roman"/>
          <w:b/>
          <w:sz w:val="28"/>
          <w:szCs w:val="28"/>
          <w:lang w:val="ru-RU"/>
        </w:rPr>
        <w:t>Организаторы и участники проекта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прибывающие на церемонию открытия</w:t>
      </w:r>
      <w:r w:rsidRPr="00D3448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Д-р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Кемаль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Кахраман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заместитель генерального директора Национальных дворцов, координатор проекта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Лилия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Саттарова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представитель Министерства культуры Республики Татарстан в Международной организации тюркской культуры (ТЮРКСОЙ), координатор проекта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Д-р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Халиль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Ибрагим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Эрбай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заместитель по музейной и выставочной деятельности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Д-р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Илона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Байтар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куратор выставки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Левент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Карадуман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Каллиграф 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Хикмет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Барутчугиль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мастер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Нилюфер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Курфейз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художник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тезхиба</w:t>
      </w:r>
      <w:proofErr w:type="spellEnd"/>
    </w:p>
    <w:p w:rsidR="006A296E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Селим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Саглам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художник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тезхиба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296E" w:rsidRPr="00B37E53" w:rsidRDefault="006A296E" w:rsidP="006A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Танер</w:t>
      </w:r>
      <w:proofErr w:type="spellEnd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D29F7">
        <w:rPr>
          <w:rFonts w:ascii="Times New Roman" w:hAnsi="Times New Roman" w:cs="Times New Roman"/>
          <w:b/>
          <w:sz w:val="28"/>
          <w:szCs w:val="28"/>
          <w:lang w:val="ru-RU"/>
        </w:rPr>
        <w:t>Алакуш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миниатюрист</w:t>
      </w:r>
    </w:p>
    <w:p w:rsidR="006A296E" w:rsidRPr="006A296E" w:rsidRDefault="006A296E">
      <w:pPr>
        <w:rPr>
          <w:lang w:val="ru-RU"/>
        </w:rPr>
      </w:pPr>
    </w:p>
    <w:sectPr w:rsidR="006A296E" w:rsidRPr="006A296E" w:rsidSect="0025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1D2C"/>
    <w:multiLevelType w:val="hybridMultilevel"/>
    <w:tmpl w:val="B19EA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64D1"/>
    <w:rsid w:val="00254CEA"/>
    <w:rsid w:val="006A296E"/>
    <w:rsid w:val="00A50A60"/>
    <w:rsid w:val="00BF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D1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2013-03-28T11:26:00Z</dcterms:created>
  <dcterms:modified xsi:type="dcterms:W3CDTF">2013-03-28T11:28:00Z</dcterms:modified>
</cp:coreProperties>
</file>